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1E26" w:rsidRPr="00061E26" w:rsidRDefault="00061E26" w:rsidP="00061E26">
      <w:pPr>
        <w:pStyle w:val="Default"/>
        <w:jc w:val="center"/>
      </w:pPr>
      <w:r w:rsidRPr="00061E26">
        <w:rPr>
          <w:b/>
          <w:bCs/>
        </w:rPr>
        <w:t>CONGREGATIONAL MARRIAGE POLICY</w:t>
      </w:r>
    </w:p>
    <w:p w:rsidR="00061E26" w:rsidRPr="00061E26" w:rsidRDefault="00061E26" w:rsidP="00061E26">
      <w:pPr>
        <w:pStyle w:val="Default"/>
      </w:pPr>
    </w:p>
    <w:p w:rsidR="00C37560" w:rsidRDefault="00061E26" w:rsidP="00061E26">
      <w:pPr>
        <w:pStyle w:val="Default"/>
        <w:jc w:val="both"/>
      </w:pPr>
      <w:r w:rsidRPr="00061E26">
        <w:t xml:space="preserve">The marriage policy of </w:t>
      </w:r>
      <w:bookmarkStart w:id="0" w:name="_GoBack"/>
      <w:r>
        <w:t>[Inser</w:t>
      </w:r>
      <w:bookmarkEnd w:id="0"/>
      <w:r>
        <w:t>t Church name here]</w:t>
      </w:r>
      <w:r w:rsidRPr="00061E26">
        <w:t xml:space="preserve"> a member congregation of </w:t>
      </w:r>
      <w:r w:rsidRPr="00061E26">
        <w:t>Florida-Georgia District of t</w:t>
      </w:r>
      <w:r w:rsidRPr="00061E26">
        <w:t>he Lutheran Church</w:t>
      </w:r>
      <w:r>
        <w:t>-</w:t>
      </w:r>
      <w:r w:rsidRPr="00061E26">
        <w:t xml:space="preserve">Missouri Synod, is and always has been consistent with the </w:t>
      </w:r>
      <w:r>
        <w:t>scriptural definition</w:t>
      </w:r>
      <w:r w:rsidRPr="00061E26">
        <w:t xml:space="preserve"> o</w:t>
      </w:r>
      <w:r>
        <w:t>f</w:t>
      </w:r>
      <w:r w:rsidRPr="00061E26">
        <w:t xml:space="preserve"> marriage. </w:t>
      </w:r>
      <w:r>
        <w:t>That is, as a Congregation which is deeply rooted in God’s Word, w</w:t>
      </w:r>
      <w:r w:rsidRPr="00061E26">
        <w:t>e believe that marriage is a sacred union of one man and one woman (Gen. 2:24-25), and that God gave marriage as a picture of the relationship between Christ and His bride</w:t>
      </w:r>
      <w:r>
        <w:t>,</w:t>
      </w:r>
      <w:r w:rsidRPr="00061E26">
        <w:t xml:space="preserve"> the Church (Eph. 5:32). </w:t>
      </w:r>
      <w:proofErr w:type="gramStart"/>
      <w:r>
        <w:t>We further support t</w:t>
      </w:r>
      <w:r w:rsidRPr="00061E26">
        <w:t>he official position of The Lutheran Church—Missouri Synod, as set forth in 1998 Res. 3-21 (“To Affirm the Sanctity of Marriage and to Reject Same-Sex Unions”), i</w:t>
      </w:r>
      <w:r>
        <w:t>n</w:t>
      </w:r>
      <w:r w:rsidRPr="00061E26">
        <w:t xml:space="preserve"> that homosexual unions come under categorical prohibition in the Old and New Testaments (Lev. 18:22, 24; 20:13; 1 Cor. 6:9-10; 1 Tim. 1:9-10) as contrary to the Creator’s design (Rom. 1:26-27).</w:t>
      </w:r>
      <w:proofErr w:type="gramEnd"/>
      <w:r w:rsidRPr="00061E26">
        <w:t xml:space="preserve"> Our </w:t>
      </w:r>
      <w:r w:rsidR="008575A1">
        <w:t>P</w:t>
      </w:r>
      <w:r w:rsidRPr="00061E26">
        <w:t>astor will not officiate over any marriage inconsistent with these beliefs, and our church property may not be used for any marriage ceremony, reception or other activity that would be inconsistent with our beliefs and this policy.</w:t>
      </w:r>
    </w:p>
    <w:p w:rsidR="008575A1" w:rsidRPr="008575A1" w:rsidRDefault="008575A1" w:rsidP="008575A1">
      <w:pPr>
        <w:spacing w:before="100" w:beforeAutospacing="1" w:after="100" w:afterAutospacing="1" w:line="27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 man and woman desiring to be married on church property </w:t>
      </w:r>
      <w:proofErr w:type="gramStart"/>
      <w:r>
        <w:rPr>
          <w:rFonts w:ascii="Times New Roman" w:hAnsi="Times New Roman" w:cs="Times New Roman"/>
          <w:color w:val="000000"/>
          <w:sz w:val="24"/>
          <w:szCs w:val="24"/>
        </w:rPr>
        <w:t>must willingly and obediently submit</w:t>
      </w:r>
      <w:proofErr w:type="gramEnd"/>
      <w:r>
        <w:rPr>
          <w:rFonts w:ascii="Times New Roman" w:hAnsi="Times New Roman" w:cs="Times New Roman"/>
          <w:color w:val="000000"/>
          <w:sz w:val="24"/>
          <w:szCs w:val="24"/>
        </w:rPr>
        <w:t xml:space="preserve"> to marriage counseling with our Pastor. </w:t>
      </w:r>
      <w:r w:rsidRPr="008575A1">
        <w:rPr>
          <w:rFonts w:ascii="Times New Roman" w:hAnsi="Times New Roman" w:cs="Times New Roman"/>
          <w:color w:val="000000"/>
          <w:sz w:val="24"/>
          <w:szCs w:val="24"/>
        </w:rPr>
        <w:t xml:space="preserve">The marriage counseling process is </w:t>
      </w:r>
      <w:r>
        <w:rPr>
          <w:rFonts w:ascii="Times New Roman" w:hAnsi="Times New Roman" w:cs="Times New Roman"/>
          <w:color w:val="000000"/>
          <w:sz w:val="24"/>
          <w:szCs w:val="24"/>
        </w:rPr>
        <w:t>designed to equip and empower the couple for a committed joyful l</w:t>
      </w:r>
      <w:r w:rsidRPr="008575A1">
        <w:rPr>
          <w:rFonts w:ascii="Times New Roman" w:hAnsi="Times New Roman" w:cs="Times New Roman"/>
          <w:color w:val="000000"/>
          <w:sz w:val="24"/>
          <w:szCs w:val="24"/>
        </w:rPr>
        <w:t>ife together. Marriage counseling will always focus on covenant with God and each other, love, communication, marriage history, finances and other areas that are identified in conversation.</w:t>
      </w:r>
    </w:p>
    <w:p w:rsidR="008575A1" w:rsidRPr="008575A1" w:rsidRDefault="008575A1" w:rsidP="008575A1">
      <w:pPr>
        <w:spacing w:before="100" w:beforeAutospacing="1" w:after="100" w:afterAutospacing="1" w:line="270" w:lineRule="atLeast"/>
        <w:rPr>
          <w:rFonts w:ascii="Times New Roman" w:hAnsi="Times New Roman" w:cs="Times New Roman"/>
          <w:color w:val="000000"/>
          <w:sz w:val="24"/>
          <w:szCs w:val="24"/>
        </w:rPr>
      </w:pPr>
      <w:r w:rsidRPr="008575A1">
        <w:rPr>
          <w:rFonts w:ascii="Times New Roman" w:hAnsi="Times New Roman" w:cs="Times New Roman"/>
          <w:color w:val="000000"/>
          <w:sz w:val="24"/>
          <w:szCs w:val="24"/>
        </w:rPr>
        <w:t xml:space="preserve">The number of visits and the duration of the pre-marital counseling differ with each couple. The minimum number of visits will total </w:t>
      </w:r>
      <w:r w:rsidR="008C23EA">
        <w:rPr>
          <w:rFonts w:ascii="Times New Roman" w:hAnsi="Times New Roman" w:cs="Times New Roman"/>
          <w:color w:val="000000"/>
          <w:sz w:val="24"/>
          <w:szCs w:val="24"/>
        </w:rPr>
        <w:t>__________ [</w:t>
      </w:r>
      <w:r w:rsidR="008C23EA" w:rsidRPr="008C23EA">
        <w:rPr>
          <w:rFonts w:ascii="Times New Roman" w:hAnsi="Times New Roman" w:cs="Times New Roman"/>
          <w:i/>
          <w:color w:val="000000"/>
          <w:sz w:val="24"/>
          <w:szCs w:val="24"/>
        </w:rPr>
        <w:t>Florida requires 4 hours and Georgia requires 6 hours</w:t>
      </w:r>
      <w:r w:rsidR="008C23EA">
        <w:rPr>
          <w:rFonts w:ascii="Times New Roman" w:hAnsi="Times New Roman" w:cs="Times New Roman"/>
          <w:color w:val="000000"/>
          <w:sz w:val="24"/>
          <w:szCs w:val="24"/>
        </w:rPr>
        <w:t xml:space="preserve">] </w:t>
      </w:r>
      <w:r w:rsidRPr="008575A1">
        <w:rPr>
          <w:rFonts w:ascii="Times New Roman" w:hAnsi="Times New Roman" w:cs="Times New Roman"/>
          <w:color w:val="000000"/>
          <w:sz w:val="24"/>
          <w:szCs w:val="24"/>
        </w:rPr>
        <w:t>(approximately 1 ½ hours each), with more visits required depending upon the needs of the couple or if faith counseling is required for persons who are not yet confessing Christians.</w:t>
      </w:r>
      <w:r w:rsidR="008C23EA">
        <w:rPr>
          <w:rFonts w:ascii="Times New Roman" w:hAnsi="Times New Roman" w:cs="Times New Roman"/>
          <w:color w:val="000000"/>
          <w:sz w:val="24"/>
          <w:szCs w:val="24"/>
        </w:rPr>
        <w:t xml:space="preserve"> </w:t>
      </w:r>
      <w:r w:rsidRPr="008575A1">
        <w:rPr>
          <w:rFonts w:ascii="Times New Roman" w:hAnsi="Times New Roman" w:cs="Times New Roman"/>
          <w:color w:val="000000"/>
          <w:sz w:val="24"/>
          <w:szCs w:val="24"/>
        </w:rPr>
        <w:t>The pre-marital counseling process may begin as early as one year, but no later than four months, prior to a proposed marriage date.</w:t>
      </w:r>
    </w:p>
    <w:p w:rsidR="008575A1" w:rsidRPr="008575A1" w:rsidRDefault="008575A1" w:rsidP="008575A1">
      <w:pPr>
        <w:spacing w:before="100" w:beforeAutospacing="1" w:after="100" w:afterAutospacing="1" w:line="270" w:lineRule="atLeast"/>
        <w:rPr>
          <w:rFonts w:ascii="Times New Roman" w:hAnsi="Times New Roman" w:cs="Times New Roman"/>
          <w:color w:val="000000"/>
          <w:sz w:val="24"/>
          <w:szCs w:val="24"/>
        </w:rPr>
      </w:pPr>
      <w:r w:rsidRPr="008575A1">
        <w:rPr>
          <w:rFonts w:ascii="Times New Roman" w:hAnsi="Times New Roman" w:cs="Times New Roman"/>
          <w:color w:val="000000"/>
          <w:sz w:val="24"/>
          <w:szCs w:val="24"/>
        </w:rPr>
        <w:t>This premarital counseling process consists of:</w:t>
      </w:r>
    </w:p>
    <w:p w:rsidR="008575A1" w:rsidRPr="008C23EA" w:rsidRDefault="008575A1" w:rsidP="008C23EA">
      <w:pPr>
        <w:pStyle w:val="ListParagraph"/>
        <w:numPr>
          <w:ilvl w:val="0"/>
          <w:numId w:val="2"/>
        </w:numPr>
        <w:spacing w:before="100" w:beforeAutospacing="1" w:after="100" w:afterAutospacing="1" w:line="270" w:lineRule="atLeast"/>
        <w:rPr>
          <w:rFonts w:ascii="Times New Roman" w:hAnsi="Times New Roman" w:cs="Times New Roman"/>
          <w:color w:val="000000"/>
          <w:sz w:val="24"/>
          <w:szCs w:val="24"/>
        </w:rPr>
      </w:pPr>
      <w:r w:rsidRPr="008C23EA">
        <w:rPr>
          <w:rFonts w:ascii="Times New Roman" w:hAnsi="Times New Roman" w:cs="Times New Roman"/>
          <w:color w:val="000000"/>
          <w:sz w:val="24"/>
          <w:szCs w:val="24"/>
        </w:rPr>
        <w:t xml:space="preserve">The couple meets with the </w:t>
      </w:r>
      <w:r w:rsidR="008C23EA">
        <w:rPr>
          <w:rFonts w:ascii="Times New Roman" w:hAnsi="Times New Roman" w:cs="Times New Roman"/>
          <w:color w:val="000000"/>
          <w:sz w:val="24"/>
          <w:szCs w:val="24"/>
        </w:rPr>
        <w:t>P</w:t>
      </w:r>
      <w:r w:rsidRPr="008C23EA">
        <w:rPr>
          <w:rFonts w:ascii="Times New Roman" w:hAnsi="Times New Roman" w:cs="Times New Roman"/>
          <w:color w:val="000000"/>
          <w:sz w:val="24"/>
          <w:szCs w:val="24"/>
        </w:rPr>
        <w:t>astor.</w:t>
      </w:r>
    </w:p>
    <w:p w:rsidR="008575A1" w:rsidRPr="008C23EA" w:rsidRDefault="008575A1" w:rsidP="008C23EA">
      <w:pPr>
        <w:pStyle w:val="ListParagraph"/>
        <w:numPr>
          <w:ilvl w:val="0"/>
          <w:numId w:val="2"/>
        </w:numPr>
        <w:spacing w:before="100" w:beforeAutospacing="1" w:after="100" w:afterAutospacing="1" w:line="270" w:lineRule="atLeast"/>
        <w:rPr>
          <w:rFonts w:ascii="Times New Roman" w:hAnsi="Times New Roman" w:cs="Times New Roman"/>
          <w:color w:val="000000"/>
          <w:sz w:val="24"/>
          <w:szCs w:val="24"/>
        </w:rPr>
      </w:pPr>
      <w:r w:rsidRPr="008C23EA">
        <w:rPr>
          <w:rFonts w:ascii="Times New Roman" w:hAnsi="Times New Roman" w:cs="Times New Roman"/>
          <w:color w:val="000000"/>
          <w:sz w:val="24"/>
          <w:szCs w:val="24"/>
        </w:rPr>
        <w:t>Additional counseling may be necessary prior to or following the approval of the marriage.</w:t>
      </w:r>
    </w:p>
    <w:p w:rsidR="008575A1" w:rsidRDefault="008C23EA" w:rsidP="008C23EA">
      <w:pPr>
        <w:pStyle w:val="Default"/>
        <w:numPr>
          <w:ilvl w:val="0"/>
          <w:numId w:val="2"/>
        </w:numPr>
        <w:jc w:val="both"/>
      </w:pPr>
      <w:r>
        <w:t xml:space="preserve">Once the counseling is successfully complete by the couple </w:t>
      </w:r>
      <w:r w:rsidR="008575A1" w:rsidRPr="008575A1">
        <w:t>the wedding date is confirmed on the church calendar as well as the date and time for the wedding rehearsal.</w:t>
      </w:r>
    </w:p>
    <w:p w:rsidR="008C23EA" w:rsidRDefault="008C23EA" w:rsidP="008C23EA">
      <w:pPr>
        <w:pStyle w:val="Default"/>
        <w:jc w:val="both"/>
      </w:pPr>
    </w:p>
    <w:p w:rsidR="008C23EA" w:rsidRDefault="008C23EA" w:rsidP="008C23EA">
      <w:pPr>
        <w:pStyle w:val="Default"/>
        <w:jc w:val="both"/>
      </w:pPr>
      <w:r>
        <w:t xml:space="preserve">The costs and fees associated with the wedding and the use of the facility will vary with each marriage ceremony. We recommend discussing the details of your </w:t>
      </w:r>
      <w:r w:rsidR="00251508">
        <w:t>wedding, reception and other particulars with the Pastor or ___________.</w:t>
      </w:r>
    </w:p>
    <w:sectPr w:rsidR="008C23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8511D7"/>
    <w:multiLevelType w:val="hybridMultilevel"/>
    <w:tmpl w:val="17D48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9353C3"/>
    <w:multiLevelType w:val="hybridMultilevel"/>
    <w:tmpl w:val="4C2CC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E26"/>
    <w:rsid w:val="00061E26"/>
    <w:rsid w:val="00251508"/>
    <w:rsid w:val="00337C67"/>
    <w:rsid w:val="0063693C"/>
    <w:rsid w:val="008575A1"/>
    <w:rsid w:val="008C2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7AF327-9A8B-4B94-A959-4D34D4C40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1E26"/>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semiHidden/>
    <w:unhideWhenUsed/>
    <w:rsid w:val="008575A1"/>
    <w:rPr>
      <w:strike w:val="0"/>
      <w:dstrike w:val="0"/>
      <w:color w:val="B33200"/>
      <w:sz w:val="24"/>
      <w:szCs w:val="24"/>
      <w:u w:val="none"/>
      <w:effect w:val="none"/>
      <w:shd w:val="clear" w:color="auto" w:fill="auto"/>
      <w:vertAlign w:val="baseline"/>
    </w:rPr>
  </w:style>
  <w:style w:type="character" w:styleId="Strong">
    <w:name w:val="Strong"/>
    <w:basedOn w:val="DefaultParagraphFont"/>
    <w:uiPriority w:val="22"/>
    <w:qFormat/>
    <w:rsid w:val="008575A1"/>
    <w:rPr>
      <w:b/>
      <w:bCs/>
    </w:rPr>
  </w:style>
  <w:style w:type="paragraph" w:styleId="ListParagraph">
    <w:name w:val="List Paragraph"/>
    <w:basedOn w:val="Normal"/>
    <w:uiPriority w:val="34"/>
    <w:qFormat/>
    <w:rsid w:val="008C23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394</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Huseman</dc:creator>
  <cp:keywords/>
  <dc:description/>
  <cp:lastModifiedBy>William Huseman</cp:lastModifiedBy>
  <cp:revision>1</cp:revision>
  <dcterms:created xsi:type="dcterms:W3CDTF">2015-07-23T20:45:00Z</dcterms:created>
  <dcterms:modified xsi:type="dcterms:W3CDTF">2015-07-23T21:36:00Z</dcterms:modified>
</cp:coreProperties>
</file>